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AB38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1167C5">
        <w:rPr>
          <w:rFonts w:ascii="Arial" w:hAnsi="Arial" w:cs="Arial"/>
          <w:b/>
          <w:sz w:val="30"/>
          <w:szCs w:val="30"/>
        </w:rPr>
        <w:t>5</w:t>
      </w:r>
      <w:r w:rsidR="00AB380B">
        <w:rPr>
          <w:rFonts w:ascii="Arial" w:hAnsi="Arial" w:cs="Arial"/>
          <w:b/>
          <w:sz w:val="30"/>
          <w:szCs w:val="30"/>
        </w:rPr>
        <w:t>3</w:t>
      </w:r>
      <w:r w:rsidR="001167C5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024E15">
        <w:rPr>
          <w:rFonts w:ascii="Arial" w:hAnsi="Arial" w:cs="Arial"/>
          <w:b/>
          <w:sz w:val="30"/>
          <w:szCs w:val="30"/>
        </w:rPr>
        <w:t xml:space="preserve"> </w:t>
      </w:r>
      <w:r w:rsidR="009C43FE">
        <w:rPr>
          <w:rFonts w:ascii="Arial" w:hAnsi="Arial" w:cs="Arial"/>
          <w:b/>
          <w:sz w:val="30"/>
          <w:szCs w:val="30"/>
        </w:rPr>
        <w:t>L</w:t>
      </w:r>
      <w:r w:rsidR="00AB380B">
        <w:rPr>
          <w:rFonts w:ascii="Arial" w:hAnsi="Arial" w:cs="Arial"/>
          <w:b/>
          <w:sz w:val="30"/>
          <w:szCs w:val="30"/>
        </w:rPr>
        <w:t>a Labubumania en chiffres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22D7F" w:rsidRDefault="00416AE2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AB380B">
        <w:rPr>
          <w:rFonts w:ascii="Arial" w:hAnsi="Arial" w:cs="Arial"/>
          <w:b/>
          <w:bCs/>
          <w:color w:val="000000"/>
        </w:rPr>
        <w:t>Sixième/Cycle 3</w:t>
      </w:r>
    </w:p>
    <w:p w:rsidR="00D22D7F" w:rsidRDefault="00205857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AB380B">
        <w:rPr>
          <w:rFonts w:ascii="Arial" w:hAnsi="Arial" w:cs="Arial"/>
          <w:b/>
          <w:bCs/>
          <w:color w:val="000000"/>
        </w:rPr>
        <w:t>Nombres entiers</w:t>
      </w:r>
    </w:p>
    <w:p w:rsidR="009565D5" w:rsidRDefault="009565D5" w:rsidP="009565D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AB380B">
        <w:rPr>
          <w:rFonts w:ascii="Arial" w:hAnsi="Arial" w:cs="Arial"/>
          <w:b/>
          <w:bCs/>
          <w:color w:val="000000"/>
        </w:rPr>
        <w:t>2</w:t>
      </w:r>
      <w:r w:rsidR="007A2408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>/0</w:t>
      </w:r>
      <w:r w:rsidR="004632BD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/2025</w:t>
      </w:r>
    </w:p>
    <w:p w:rsidR="001F5A4A" w:rsidRDefault="001F5A4A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C43FE" w:rsidRDefault="00AB380B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"https://ticycity.com/wp-content/uploads/2024/07/</w:instrText>
      </w:r>
      <w:r>
        <w:rPr>
          <w:rFonts w:cs="Angsana New" w:hint="cs"/>
          <w:cs/>
          <w:lang w:bidi="th-TH"/>
        </w:rPr>
        <w:instrText>ปก</w:instrText>
      </w:r>
      <w:r>
        <w:instrText xml:space="preserve">POP-MART-Concept-Store-at-Mega-bangna_3.jpg-re3-1296x700.jpg"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599180"/>
            <wp:effectExtent l="0" t="0" r="0" b="0"/>
            <wp:docPr id="580445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726612" w:rsidRDefault="00726612" w:rsidP="00901BA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A31E8D" w:rsidRDefault="00C22987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B380B">
        <w:rPr>
          <w:rFonts w:ascii="Arial" w:hAnsi="Arial" w:cs="Arial"/>
        </w:rPr>
        <w:t>Sont-ils la dernière tendance à la mode qui risque de disparaître aussi vite qu’elle est apparue ? Venu</w:t>
      </w:r>
      <w:r w:rsidR="00A410AB">
        <w:rPr>
          <w:rFonts w:ascii="Arial" w:hAnsi="Arial" w:cs="Arial"/>
        </w:rPr>
        <w:t>s</w:t>
      </w:r>
      <w:r w:rsidR="00AB380B">
        <w:rPr>
          <w:rFonts w:ascii="Arial" w:hAnsi="Arial" w:cs="Arial"/>
        </w:rPr>
        <w:t xml:space="preserve"> de Hong Kong et objectivement pas spécialement beaux</w:t>
      </w:r>
      <w:r w:rsidR="00A410AB">
        <w:rPr>
          <w:rFonts w:ascii="Arial" w:hAnsi="Arial" w:cs="Arial"/>
        </w:rPr>
        <w:t xml:space="preserve"> (</w:t>
      </w:r>
      <w:r w:rsidR="00021D90">
        <w:rPr>
          <w:rFonts w:ascii="Arial" w:hAnsi="Arial" w:cs="Arial"/>
        </w:rPr>
        <w:t>si</w:t>
      </w:r>
      <w:r w:rsidR="00A410AB">
        <w:rPr>
          <w:rFonts w:ascii="Arial" w:hAnsi="Arial" w:cs="Arial"/>
        </w:rPr>
        <w:t> ?</w:t>
      </w:r>
      <w:r w:rsidR="00021D90">
        <w:rPr>
          <w:rFonts w:ascii="Arial" w:hAnsi="Arial" w:cs="Arial"/>
        </w:rPr>
        <w:t>!!</w:t>
      </w:r>
      <w:r w:rsidR="00A410AB">
        <w:rPr>
          <w:rFonts w:ascii="Arial" w:hAnsi="Arial" w:cs="Arial"/>
        </w:rPr>
        <w:t>)</w:t>
      </w:r>
      <w:r w:rsidR="00AB380B">
        <w:rPr>
          <w:rFonts w:ascii="Arial" w:hAnsi="Arial" w:cs="Arial"/>
        </w:rPr>
        <w:t xml:space="preserve">, les Labubu déferlent sur le monde en envahissant les étals d’objets </w:t>
      </w:r>
      <w:r w:rsidR="00021D90">
        <w:rPr>
          <w:rFonts w:ascii="Arial" w:hAnsi="Arial" w:cs="Arial"/>
        </w:rPr>
        <w:t>(</w:t>
      </w:r>
      <w:r w:rsidR="00AB380B">
        <w:rPr>
          <w:rFonts w:ascii="Arial" w:hAnsi="Arial" w:cs="Arial"/>
        </w:rPr>
        <w:t>inutiles</w:t>
      </w:r>
      <w:r w:rsidR="00021D90">
        <w:rPr>
          <w:rFonts w:ascii="Arial" w:hAnsi="Arial" w:cs="Arial"/>
        </w:rPr>
        <w:t> ?)</w:t>
      </w:r>
      <w:r w:rsidR="00AB380B">
        <w:rPr>
          <w:rFonts w:ascii="Arial" w:hAnsi="Arial" w:cs="Arial"/>
        </w:rPr>
        <w:t>… Et pourtant, en étant des figurines adulées par certaines youtubeurs, certaines d’entre elles s’arrachent à des milliers d’euros ! Regardons dans ce problème les chiffres de l’explosion des ventes de cette figur</w:t>
      </w:r>
      <w:r w:rsidR="00A410AB">
        <w:rPr>
          <w:rFonts w:ascii="Arial" w:hAnsi="Arial" w:cs="Arial"/>
        </w:rPr>
        <w:t>ine depuis quelques années.</w:t>
      </w:r>
    </w:p>
    <w:p w:rsidR="00AB380B" w:rsidRDefault="00AB380B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B380B" w:rsidRDefault="00AB380B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Pop Mart, la société qui commercialise les Labubu, détaille très précisément dans ses rapports annuels</w:t>
      </w:r>
      <w:r w:rsidRPr="004A0D58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 les chiffres de ventes de ces </w:t>
      </w:r>
      <w:r w:rsidR="001542BC">
        <w:rPr>
          <w:rFonts w:ascii="Arial" w:hAnsi="Arial" w:cs="Arial"/>
        </w:rPr>
        <w:t>« </w:t>
      </w:r>
      <w:r>
        <w:rPr>
          <w:rFonts w:ascii="Arial" w:hAnsi="Arial" w:cs="Arial"/>
        </w:rPr>
        <w:t>monstres</w:t>
      </w:r>
      <w:r w:rsidR="001542BC">
        <w:rPr>
          <w:rFonts w:ascii="Arial" w:hAnsi="Arial" w:cs="Arial"/>
        </w:rPr>
        <w:t> »</w:t>
      </w:r>
      <w:r w:rsidR="001542BC" w:rsidRPr="001542BC">
        <w:rPr>
          <w:rFonts w:ascii="Arial" w:hAnsi="Arial" w:cs="Arial"/>
          <w:vertAlign w:val="superscript"/>
        </w:rPr>
        <w:t>(2)</w:t>
      </w:r>
      <w:r>
        <w:rPr>
          <w:rFonts w:ascii="Arial" w:hAnsi="Arial" w:cs="Arial"/>
        </w:rPr>
        <w:t xml:space="preserve">. Ces ventes sont exprimées en </w:t>
      </w:r>
      <w:r w:rsidR="00AB01EF">
        <w:rPr>
          <w:rFonts w:ascii="Arial" w:hAnsi="Arial" w:cs="Arial"/>
        </w:rPr>
        <w:t xml:space="preserve">milliers de </w:t>
      </w:r>
      <w:r w:rsidRPr="00776196">
        <w:rPr>
          <w:rFonts w:ascii="Arial" w:hAnsi="Arial" w:cs="Arial"/>
          <w:b/>
          <w:bCs/>
        </w:rPr>
        <w:t>yuans</w:t>
      </w:r>
      <w:r w:rsidR="00AB01E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notés</w:t>
      </w:r>
      <w:r w:rsidR="001542BC">
        <w:rPr>
          <w:rFonts w:ascii="Arial" w:hAnsi="Arial" w:cs="Arial"/>
        </w:rPr>
        <w:t xml:space="preserve"> ¥</w:t>
      </w:r>
      <w:r w:rsidR="00AB01EF">
        <w:rPr>
          <w:rFonts w:ascii="Arial" w:hAnsi="Arial" w:cs="Arial"/>
        </w:rPr>
        <w:t>)</w:t>
      </w:r>
      <w:r>
        <w:rPr>
          <w:rFonts w:ascii="Arial" w:hAnsi="Arial" w:cs="Arial"/>
        </w:rPr>
        <w:t>, l’unité monétaire du pays de Pop Mart, la Chine.</w:t>
      </w:r>
      <w:r w:rsidR="001542BC">
        <w:rPr>
          <w:rFonts w:ascii="Arial" w:hAnsi="Arial" w:cs="Arial"/>
        </w:rPr>
        <w:t xml:space="preserve"> On a regroupé ces chiffres de vente annuels en </w:t>
      </w:r>
      <w:r w:rsidR="001542BC" w:rsidRPr="00021D90">
        <w:rPr>
          <w:rFonts w:ascii="Arial" w:hAnsi="Arial" w:cs="Arial"/>
          <w:b/>
          <w:bCs/>
        </w:rPr>
        <w:t>Annexe</w:t>
      </w:r>
      <w:r w:rsidR="001542BC">
        <w:rPr>
          <w:rFonts w:ascii="Arial" w:hAnsi="Arial" w:cs="Arial"/>
        </w:rPr>
        <w:t>, depuis 2020 jusqu’en 2024.</w:t>
      </w:r>
      <w:r w:rsidR="005A7573">
        <w:rPr>
          <w:rFonts w:ascii="Arial" w:hAnsi="Arial" w:cs="Arial"/>
        </w:rPr>
        <w:t xml:space="preserve"> </w:t>
      </w:r>
    </w:p>
    <w:p w:rsidR="001542BC" w:rsidRDefault="001542BC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8676F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776196">
        <w:rPr>
          <w:rFonts w:ascii="Arial" w:hAnsi="Arial" w:cs="Arial"/>
        </w:rPr>
        <w:t>Réécrire</w:t>
      </w:r>
      <w:r w:rsidR="00E756AA">
        <w:rPr>
          <w:rFonts w:ascii="Arial" w:hAnsi="Arial" w:cs="Arial"/>
        </w:rPr>
        <w:t xml:space="preserve"> avec des chiffres </w:t>
      </w:r>
      <w:r>
        <w:rPr>
          <w:rFonts w:ascii="Arial" w:hAnsi="Arial" w:cs="Arial"/>
        </w:rPr>
        <w:t xml:space="preserve">les montants </w:t>
      </w:r>
      <w:r w:rsidR="00776196">
        <w:rPr>
          <w:rFonts w:ascii="Arial" w:hAnsi="Arial" w:cs="Arial"/>
        </w:rPr>
        <w:t xml:space="preserve">annuels de ventes de Labubu en ¥ </w:t>
      </w:r>
      <w:r w:rsidR="009128CE">
        <w:rPr>
          <w:rFonts w:ascii="Arial" w:hAnsi="Arial" w:cs="Arial"/>
        </w:rPr>
        <w:t xml:space="preserve">(pas en milliers de ¥ !) </w:t>
      </w:r>
      <w:r w:rsidR="00776196">
        <w:rPr>
          <w:rFonts w:ascii="Arial" w:hAnsi="Arial" w:cs="Arial"/>
        </w:rPr>
        <w:t>pour toutes les années de 2020 à 2024</w:t>
      </w:r>
      <w:r w:rsidR="00482396">
        <w:rPr>
          <w:rFonts w:ascii="Arial" w:hAnsi="Arial" w:cs="Arial"/>
        </w:rPr>
        <w:t xml:space="preserve"> - </w:t>
      </w:r>
      <w:r w:rsidR="00776196">
        <w:rPr>
          <w:rFonts w:ascii="Arial" w:hAnsi="Arial" w:cs="Arial"/>
        </w:rPr>
        <w:t>en n’oubliant pas d’y ajouter les espaces nécessaires.</w:t>
      </w: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 Écrire en toutes lettres le montant</w:t>
      </w:r>
      <w:r w:rsidR="00137A09">
        <w:rPr>
          <w:rFonts w:ascii="Arial" w:hAnsi="Arial" w:cs="Arial"/>
        </w:rPr>
        <w:t xml:space="preserve"> des ventes</w:t>
      </w:r>
      <w:r>
        <w:rPr>
          <w:rFonts w:ascii="Arial" w:hAnsi="Arial" w:cs="Arial"/>
        </w:rPr>
        <w:t xml:space="preserve"> de Labubu en ¥ pour l’année 2024.</w:t>
      </w: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 De quel montant les ventes de Labubu ont exactement augmenté entre 2023 et 2024 ?</w:t>
      </w:r>
      <w:r w:rsidR="00450545">
        <w:rPr>
          <w:rFonts w:ascii="Arial" w:hAnsi="Arial" w:cs="Arial"/>
        </w:rPr>
        <w:t xml:space="preserve"> On posera soigneusement le calcul.</w:t>
      </w: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a) Exprimer </w:t>
      </w:r>
      <w:r w:rsidR="00E86803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es </w:t>
      </w:r>
      <w:r w:rsidR="007F0A50">
        <w:rPr>
          <w:rFonts w:ascii="Arial" w:hAnsi="Arial" w:cs="Arial"/>
        </w:rPr>
        <w:t>ordres de grandeur</w:t>
      </w:r>
      <w:r w:rsidR="00E8680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86803">
        <w:rPr>
          <w:rFonts w:ascii="Arial" w:hAnsi="Arial" w:cs="Arial"/>
          <w:b/>
          <w:bCs/>
        </w:rPr>
        <w:t>en milli</w:t>
      </w:r>
      <w:r w:rsidR="00E86803" w:rsidRPr="00E86803">
        <w:rPr>
          <w:rFonts w:ascii="Arial" w:hAnsi="Arial" w:cs="Arial"/>
          <w:b/>
          <w:bCs/>
        </w:rPr>
        <w:t>ons</w:t>
      </w:r>
      <w:r w:rsidRPr="00E86803">
        <w:rPr>
          <w:rFonts w:ascii="Arial" w:hAnsi="Arial" w:cs="Arial"/>
          <w:b/>
          <w:bCs/>
        </w:rPr>
        <w:t xml:space="preserve"> de</w:t>
      </w:r>
      <w:r w:rsidR="00E86803" w:rsidRPr="00E86803">
        <w:rPr>
          <w:rFonts w:ascii="Arial" w:hAnsi="Arial" w:cs="Arial"/>
          <w:b/>
          <w:bCs/>
        </w:rPr>
        <w:t xml:space="preserve"> ¥,</w:t>
      </w:r>
      <w:r w:rsidR="00E868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 </w:t>
      </w:r>
      <w:r w:rsidR="00964AE5">
        <w:rPr>
          <w:rFonts w:ascii="Arial" w:hAnsi="Arial" w:cs="Arial"/>
        </w:rPr>
        <w:t xml:space="preserve">montants annuels de </w:t>
      </w:r>
      <w:r>
        <w:rPr>
          <w:rFonts w:ascii="Arial" w:hAnsi="Arial" w:cs="Arial"/>
        </w:rPr>
        <w:t>vente</w:t>
      </w:r>
      <w:r w:rsidR="00964AE5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de Labubu pour chacune des années entre 2</w:t>
      </w:r>
      <w:r w:rsidR="008F78F3">
        <w:rPr>
          <w:rFonts w:ascii="Arial" w:hAnsi="Arial" w:cs="Arial"/>
        </w:rPr>
        <w:t>020 et 2</w:t>
      </w:r>
      <w:r>
        <w:rPr>
          <w:rFonts w:ascii="Arial" w:hAnsi="Arial" w:cs="Arial"/>
        </w:rPr>
        <w:t>024</w:t>
      </w:r>
      <w:r w:rsidR="005A7573">
        <w:rPr>
          <w:rFonts w:ascii="Arial" w:hAnsi="Arial" w:cs="Arial"/>
        </w:rPr>
        <w:t>.</w:t>
      </w: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503F9" w:rsidRDefault="00A503F9" w:rsidP="005A75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Justifier sans poser de calculs que la somme totale des ventes de Labubu </w:t>
      </w:r>
      <w:r w:rsidR="002C69E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2020 </w:t>
      </w:r>
      <w:r w:rsidR="002C69EB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202</w:t>
      </w:r>
      <w:r w:rsidR="00986DB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2C69EB">
        <w:rPr>
          <w:rFonts w:ascii="Arial" w:hAnsi="Arial" w:cs="Arial"/>
        </w:rPr>
        <w:t xml:space="preserve">inclus </w:t>
      </w:r>
      <w:r>
        <w:rPr>
          <w:rFonts w:ascii="Arial" w:hAnsi="Arial" w:cs="Arial"/>
        </w:rPr>
        <w:t xml:space="preserve">a été supérieure à </w:t>
      </w:r>
      <w:r w:rsidR="00986DB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milliard</w:t>
      </w:r>
      <w:r w:rsidR="00986DB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</w:t>
      </w:r>
      <w:r>
        <w:rPr>
          <w:rFonts w:ascii="Arial" w:hAnsi="Arial" w:cs="Arial"/>
          <w:b/>
          <w:bCs/>
        </w:rPr>
        <w:t xml:space="preserve"> </w:t>
      </w:r>
      <w:r w:rsidRPr="00A503F9">
        <w:rPr>
          <w:rFonts w:ascii="Arial" w:hAnsi="Arial" w:cs="Arial"/>
        </w:rPr>
        <w:t>¥.</w:t>
      </w:r>
    </w:p>
    <w:p w:rsidR="00A503F9" w:rsidRDefault="00A503F9" w:rsidP="005A75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503F9" w:rsidRDefault="00A503F9" w:rsidP="005A757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542BC" w:rsidRDefault="00A503F9" w:rsidP="005A757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="001542BC">
        <w:rPr>
          <w:rFonts w:ascii="Arial" w:hAnsi="Arial" w:cs="Arial"/>
        </w:rPr>
        <w:t xml:space="preserve">) </w:t>
      </w:r>
      <w:r w:rsidR="009C4AC0">
        <w:rPr>
          <w:rFonts w:ascii="Arial" w:hAnsi="Arial" w:cs="Arial"/>
        </w:rPr>
        <w:t>Compléter la phrase : « </w:t>
      </w:r>
      <w:r w:rsidR="001542BC">
        <w:rPr>
          <w:rFonts w:ascii="Arial" w:hAnsi="Arial" w:cs="Arial"/>
        </w:rPr>
        <w:t xml:space="preserve">Entre 2020 et 2024, on peut dire que le montant </w:t>
      </w:r>
      <w:r w:rsidR="00CA70E2">
        <w:rPr>
          <w:rFonts w:ascii="Arial" w:hAnsi="Arial" w:cs="Arial"/>
        </w:rPr>
        <w:t xml:space="preserve">annuel </w:t>
      </w:r>
      <w:r w:rsidR="001542BC">
        <w:rPr>
          <w:rFonts w:ascii="Arial" w:hAnsi="Arial" w:cs="Arial"/>
        </w:rPr>
        <w:t>des ventes de Labubu a été</w:t>
      </w:r>
      <w:r w:rsidR="00754619">
        <w:rPr>
          <w:rFonts w:ascii="Arial" w:hAnsi="Arial" w:cs="Arial"/>
        </w:rPr>
        <w:t xml:space="preserve"> approximativement</w:t>
      </w:r>
      <w:r w:rsidR="001542BC">
        <w:rPr>
          <w:rFonts w:ascii="Arial" w:hAnsi="Arial" w:cs="Arial"/>
        </w:rPr>
        <w:t xml:space="preserve"> multiplié par …</w:t>
      </w:r>
      <w:r w:rsidR="009C4AC0">
        <w:rPr>
          <w:rFonts w:ascii="Arial" w:hAnsi="Arial" w:cs="Arial"/>
        </w:rPr>
        <w:t> ».</w:t>
      </w:r>
    </w:p>
    <w:p w:rsidR="005A7573" w:rsidRDefault="005A7573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76196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 </w:t>
      </w:r>
      <w:r w:rsidR="00906F77">
        <w:rPr>
          <w:rFonts w:ascii="Arial" w:hAnsi="Arial" w:cs="Arial"/>
        </w:rPr>
        <w:t>Annoncé en août 2025, l</w:t>
      </w:r>
      <w:r w:rsidR="007E09A0">
        <w:rPr>
          <w:rFonts w:ascii="Arial" w:hAnsi="Arial" w:cs="Arial"/>
        </w:rPr>
        <w:t>e</w:t>
      </w:r>
      <w:r w:rsidR="00CA70E2">
        <w:rPr>
          <w:rFonts w:ascii="Arial" w:hAnsi="Arial" w:cs="Arial"/>
        </w:rPr>
        <w:t xml:space="preserve"> montant des</w:t>
      </w:r>
      <w:r w:rsidR="007E09A0">
        <w:rPr>
          <w:rFonts w:ascii="Arial" w:hAnsi="Arial" w:cs="Arial"/>
        </w:rPr>
        <w:t xml:space="preserve"> ventes de Labubu enregistré juste pour </w:t>
      </w:r>
      <w:r w:rsidR="0022612A">
        <w:rPr>
          <w:rFonts w:ascii="Arial" w:hAnsi="Arial" w:cs="Arial"/>
        </w:rPr>
        <w:t>le premier</w:t>
      </w:r>
      <w:r w:rsidR="007E09A0">
        <w:rPr>
          <w:rFonts w:ascii="Arial" w:hAnsi="Arial" w:cs="Arial"/>
        </w:rPr>
        <w:t xml:space="preserve"> semestre</w:t>
      </w:r>
      <w:r w:rsidR="0022612A">
        <w:rPr>
          <w:rFonts w:ascii="Arial" w:hAnsi="Arial" w:cs="Arial"/>
        </w:rPr>
        <w:t xml:space="preserve"> 2025</w:t>
      </w:r>
      <w:r w:rsidR="007E09A0">
        <w:rPr>
          <w:rFonts w:ascii="Arial" w:hAnsi="Arial" w:cs="Arial"/>
        </w:rPr>
        <w:t xml:space="preserve"> approchait </w:t>
      </w:r>
      <w:r w:rsidR="0022612A">
        <w:rPr>
          <w:rFonts w:ascii="Arial" w:hAnsi="Arial" w:cs="Arial"/>
        </w:rPr>
        <w:t xml:space="preserve">déjà </w:t>
      </w:r>
      <w:r w:rsidR="007E09A0">
        <w:rPr>
          <w:rFonts w:ascii="Arial" w:hAnsi="Arial" w:cs="Arial"/>
        </w:rPr>
        <w:t>les</w:t>
      </w:r>
      <w:r w:rsidR="00525A9A">
        <w:rPr>
          <w:rFonts w:ascii="Arial" w:hAnsi="Arial" w:cs="Arial"/>
        </w:rPr>
        <w:t xml:space="preserve"> 4</w:t>
      </w:r>
      <w:r w:rsidR="00DE57AB">
        <w:rPr>
          <w:rFonts w:ascii="Arial" w:hAnsi="Arial" w:cs="Arial"/>
        </w:rPr>
        <w:t>,8</w:t>
      </w:r>
      <w:r w:rsidR="007E09A0">
        <w:rPr>
          <w:rFonts w:ascii="Arial" w:hAnsi="Arial" w:cs="Arial"/>
        </w:rPr>
        <w:t xml:space="preserve"> milliards de </w:t>
      </w:r>
      <w:r w:rsidR="0022612A">
        <w:rPr>
          <w:rFonts w:ascii="Arial" w:hAnsi="Arial" w:cs="Arial"/>
        </w:rPr>
        <w:t>¥</w:t>
      </w:r>
      <w:r w:rsidR="00FD768F" w:rsidRPr="00FD768F">
        <w:rPr>
          <w:rFonts w:ascii="Arial" w:hAnsi="Arial" w:cs="Arial"/>
          <w:vertAlign w:val="superscript"/>
        </w:rPr>
        <w:t>(3)</w:t>
      </w:r>
      <w:r w:rsidR="00623453">
        <w:rPr>
          <w:rFonts w:ascii="Arial" w:hAnsi="Arial" w:cs="Arial"/>
        </w:rPr>
        <w:t xml:space="preserve">, ce qui semblait indiquait que le montant annuel des ventes pour 2025 serait environ le triple de celui de 2024. </w:t>
      </w:r>
    </w:p>
    <w:p w:rsidR="001728F2" w:rsidRDefault="001728F2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2612A" w:rsidRDefault="0022612A" w:rsidP="001542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</w:t>
      </w:r>
      <w:r w:rsidR="001728F2">
        <w:rPr>
          <w:rFonts w:ascii="Arial" w:hAnsi="Arial" w:cs="Arial"/>
        </w:rPr>
        <w:t>l</w:t>
      </w:r>
      <w:r>
        <w:rPr>
          <w:rFonts w:ascii="Arial" w:hAnsi="Arial" w:cs="Arial"/>
        </w:rPr>
        <w:t>e</w:t>
      </w:r>
      <w:r w:rsidR="00525A9A">
        <w:rPr>
          <w:rFonts w:ascii="Arial" w:hAnsi="Arial" w:cs="Arial"/>
        </w:rPr>
        <w:t xml:space="preserve"> montant des </w:t>
      </w:r>
      <w:r w:rsidR="001728F2">
        <w:rPr>
          <w:rFonts w:ascii="Arial" w:hAnsi="Arial" w:cs="Arial"/>
        </w:rPr>
        <w:t xml:space="preserve">ventes continuait à </w:t>
      </w:r>
      <w:r w:rsidR="00623453">
        <w:rPr>
          <w:rFonts w:ascii="Arial" w:hAnsi="Arial" w:cs="Arial"/>
        </w:rPr>
        <w:t>tripler</w:t>
      </w:r>
      <w:r w:rsidR="001728F2">
        <w:rPr>
          <w:rFonts w:ascii="Arial" w:hAnsi="Arial" w:cs="Arial"/>
        </w:rPr>
        <w:t xml:space="preserve"> d’année en année</w:t>
      </w:r>
      <w:r>
        <w:rPr>
          <w:rFonts w:ascii="Arial" w:hAnsi="Arial" w:cs="Arial"/>
        </w:rPr>
        <w:t>, en quelle année la société pou</w:t>
      </w:r>
      <w:r w:rsidR="003D3D42">
        <w:rPr>
          <w:rFonts w:ascii="Arial" w:hAnsi="Arial" w:cs="Arial"/>
        </w:rPr>
        <w:t>rrai</w:t>
      </w:r>
      <w:r>
        <w:rPr>
          <w:rFonts w:ascii="Arial" w:hAnsi="Arial" w:cs="Arial"/>
        </w:rPr>
        <w:t xml:space="preserve">t-elle espérer dépasser les </w:t>
      </w:r>
      <w:r w:rsidR="009E20DC">
        <w:rPr>
          <w:rFonts w:ascii="Arial" w:hAnsi="Arial" w:cs="Arial"/>
        </w:rPr>
        <w:t>2</w:t>
      </w:r>
      <w:r w:rsidR="00623453">
        <w:rPr>
          <w:rFonts w:ascii="Arial" w:hAnsi="Arial" w:cs="Arial"/>
        </w:rPr>
        <w:t xml:space="preserve">00 </w:t>
      </w:r>
      <w:r>
        <w:rPr>
          <w:rFonts w:ascii="Arial" w:hAnsi="Arial" w:cs="Arial"/>
        </w:rPr>
        <w:t>milliards de ¥ de ventes en une année ? Pensez-vous que ce</w:t>
      </w:r>
      <w:r w:rsidR="003D3D42">
        <w:rPr>
          <w:rFonts w:ascii="Arial" w:hAnsi="Arial" w:cs="Arial"/>
        </w:rPr>
        <w:t>tte projection</w:t>
      </w:r>
      <w:r>
        <w:rPr>
          <w:rFonts w:ascii="Arial" w:hAnsi="Arial" w:cs="Arial"/>
        </w:rPr>
        <w:t xml:space="preserve"> </w:t>
      </w:r>
      <w:r w:rsidR="004A574F">
        <w:rPr>
          <w:rFonts w:ascii="Arial" w:hAnsi="Arial" w:cs="Arial"/>
        </w:rPr>
        <w:t>soit</w:t>
      </w:r>
      <w:r w:rsidR="00090C4E">
        <w:rPr>
          <w:rFonts w:ascii="Arial" w:hAnsi="Arial" w:cs="Arial"/>
        </w:rPr>
        <w:t xml:space="preserve"> </w:t>
      </w:r>
      <w:r w:rsidR="003D3D42">
        <w:rPr>
          <w:rFonts w:ascii="Arial" w:hAnsi="Arial" w:cs="Arial"/>
        </w:rPr>
        <w:t>raisonnable</w:t>
      </w:r>
      <w:r>
        <w:rPr>
          <w:rFonts w:ascii="Arial" w:hAnsi="Arial" w:cs="Arial"/>
        </w:rPr>
        <w:t> ?</w:t>
      </w:r>
    </w:p>
    <w:p w:rsidR="001542BC" w:rsidRDefault="007E09A0" w:rsidP="007761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542BC" w:rsidRDefault="001542BC" w:rsidP="001542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33155" w:rsidRDefault="00C33155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C33155">
        <w:rPr>
          <w:rFonts w:ascii="Arial" w:hAnsi="Arial" w:cs="Arial"/>
          <w:b/>
          <w:bCs/>
        </w:rPr>
        <w:t>Annexe</w:t>
      </w:r>
    </w:p>
    <w:p w:rsidR="00E51DB3" w:rsidRDefault="00E51DB3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39"/>
        <w:gridCol w:w="5239"/>
      </w:tblGrid>
      <w:tr w:rsidR="00776196" w:rsidTr="00776196">
        <w:tc>
          <w:tcPr>
            <w:tcW w:w="5239" w:type="dxa"/>
          </w:tcPr>
          <w:p w:rsidR="00776196" w:rsidRPr="000545FF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0545FF">
              <w:rPr>
                <w:rFonts w:ascii="Arial" w:hAnsi="Arial" w:cs="Arial"/>
                <w:b/>
                <w:bCs/>
              </w:rPr>
              <w:t>Année</w:t>
            </w:r>
          </w:p>
        </w:tc>
        <w:tc>
          <w:tcPr>
            <w:tcW w:w="5239" w:type="dxa"/>
          </w:tcPr>
          <w:p w:rsidR="00776196" w:rsidRPr="000545FF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0545FF">
              <w:rPr>
                <w:rFonts w:ascii="Arial" w:hAnsi="Arial" w:cs="Arial"/>
                <w:b/>
                <w:bCs/>
              </w:rPr>
              <w:t>Ventes de Labubu (en milliers de ¥)</w:t>
            </w:r>
          </w:p>
        </w:tc>
      </w:tr>
      <w:tr w:rsidR="00776196" w:rsidTr="00776196"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2020</w:t>
            </w:r>
          </w:p>
        </w:tc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204828</w:t>
            </w:r>
          </w:p>
        </w:tc>
      </w:tr>
      <w:tr w:rsidR="00776196" w:rsidTr="00776196"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2021</w:t>
            </w:r>
          </w:p>
        </w:tc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304431</w:t>
            </w:r>
          </w:p>
        </w:tc>
      </w:tr>
      <w:tr w:rsidR="00776196" w:rsidTr="00776196"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2022</w:t>
            </w:r>
          </w:p>
        </w:tc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263002</w:t>
            </w:r>
          </w:p>
        </w:tc>
      </w:tr>
      <w:tr w:rsidR="00776196" w:rsidTr="00776196"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2023</w:t>
            </w:r>
          </w:p>
        </w:tc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367871</w:t>
            </w:r>
          </w:p>
        </w:tc>
      </w:tr>
      <w:tr w:rsidR="00776196" w:rsidTr="00CA70E2">
        <w:trPr>
          <w:trHeight w:val="142"/>
        </w:trPr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2024</w:t>
            </w:r>
          </w:p>
        </w:tc>
        <w:tc>
          <w:tcPr>
            <w:tcW w:w="5239" w:type="dxa"/>
          </w:tcPr>
          <w:p w:rsidR="00776196" w:rsidRPr="00776196" w:rsidRDefault="00776196" w:rsidP="00C33155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 w:rsidRPr="00776196">
              <w:rPr>
                <w:rFonts w:ascii="Arial" w:hAnsi="Arial" w:cs="Arial"/>
              </w:rPr>
              <w:t>3040664</w:t>
            </w:r>
          </w:p>
        </w:tc>
      </w:tr>
    </w:tbl>
    <w:p w:rsidR="00E51DB3" w:rsidRDefault="00E51DB3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E51DB3" w:rsidRDefault="00E51DB3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AA3D46" w:rsidRDefault="00AA3D46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6D724D" w:rsidRPr="004A0D58" w:rsidRDefault="004A0D58" w:rsidP="00B9572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4A0D58">
        <w:rPr>
          <w:rFonts w:ascii="Arial" w:hAnsi="Arial" w:cs="Arial"/>
          <w:i/>
          <w:iCs/>
          <w:sz w:val="18"/>
          <w:szCs w:val="18"/>
        </w:rPr>
        <w:t xml:space="preserve">(1) Source : </w:t>
      </w:r>
      <w:hyperlink r:id="rId9" w:history="1">
        <w:r w:rsidRPr="004A0D5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https://webb-site.com/dbpub/docs.asp?p=24282022</w:t>
        </w:r>
      </w:hyperlink>
      <w:r w:rsidRPr="004A0D58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4A0D58" w:rsidRPr="004A0D58" w:rsidRDefault="004A0D58" w:rsidP="00E52D47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4A0D58">
        <w:rPr>
          <w:rFonts w:ascii="Arial" w:hAnsi="Arial" w:cs="Arial"/>
          <w:i/>
          <w:iCs/>
          <w:sz w:val="18"/>
          <w:szCs w:val="18"/>
        </w:rPr>
        <w:t>(2) Pour information : dans les rapports annuels</w:t>
      </w:r>
      <w:r w:rsidR="000269E0">
        <w:rPr>
          <w:rFonts w:ascii="Arial" w:hAnsi="Arial" w:cs="Arial"/>
          <w:i/>
          <w:iCs/>
          <w:sz w:val="18"/>
          <w:szCs w:val="18"/>
        </w:rPr>
        <w:t xml:space="preserve"> de Pop Mart</w:t>
      </w:r>
      <w:r w:rsidRPr="004A0D58">
        <w:rPr>
          <w:rFonts w:ascii="Arial" w:hAnsi="Arial" w:cs="Arial"/>
          <w:i/>
          <w:iCs/>
          <w:sz w:val="18"/>
          <w:szCs w:val="18"/>
        </w:rPr>
        <w:t xml:space="preserve">, les Labubu sont </w:t>
      </w:r>
      <w:r w:rsidR="001F1100">
        <w:rPr>
          <w:rFonts w:ascii="Arial" w:hAnsi="Arial" w:cs="Arial"/>
          <w:i/>
          <w:iCs/>
          <w:sz w:val="18"/>
          <w:szCs w:val="18"/>
        </w:rPr>
        <w:t>réellemen</w:t>
      </w:r>
      <w:r w:rsidRPr="004A0D58">
        <w:rPr>
          <w:rFonts w:ascii="Arial" w:hAnsi="Arial" w:cs="Arial"/>
          <w:i/>
          <w:iCs/>
          <w:sz w:val="18"/>
          <w:szCs w:val="18"/>
        </w:rPr>
        <w:t>t appelés « Les monstres »….</w:t>
      </w:r>
      <w:r w:rsidR="00525A9A">
        <w:rPr>
          <w:rFonts w:ascii="Arial" w:hAnsi="Arial" w:cs="Arial"/>
          <w:i/>
          <w:iCs/>
          <w:sz w:val="18"/>
          <w:szCs w:val="18"/>
        </w:rPr>
        <w:br/>
        <w:t xml:space="preserve">(3) Source : </w:t>
      </w:r>
      <w:hyperlink r:id="rId10" w:history="1">
        <w:r w:rsidR="00525A9A" w:rsidRPr="007770D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https://www.reuters.com/business/retail-consumer/pop-mart-sees-revenue-hitting-over-4-bln-this-year-launch-mini-labubus-2025-08-20/</w:t>
        </w:r>
      </w:hyperlink>
      <w:r w:rsidR="00525A9A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4A0D58" w:rsidRPr="004A0D58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19B8" w:rsidRDefault="006A19B8">
      <w:r>
        <w:separator/>
      </w:r>
    </w:p>
  </w:endnote>
  <w:endnote w:type="continuationSeparator" w:id="0">
    <w:p w:rsidR="006A19B8" w:rsidRDefault="006A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19B8" w:rsidRDefault="006A19B8">
      <w:r>
        <w:separator/>
      </w:r>
    </w:p>
  </w:footnote>
  <w:footnote w:type="continuationSeparator" w:id="0">
    <w:p w:rsidR="006A19B8" w:rsidRDefault="006A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3" type="#_x0000_t75" style="width:39.8pt;height:26.3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1"/>
  </w:num>
  <w:num w:numId="2" w16cid:durableId="1330401175">
    <w:abstractNumId w:val="12"/>
  </w:num>
  <w:num w:numId="3" w16cid:durableId="1573419669">
    <w:abstractNumId w:val="6"/>
  </w:num>
  <w:num w:numId="4" w16cid:durableId="613562487">
    <w:abstractNumId w:val="23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8"/>
  </w:num>
  <w:num w:numId="9" w16cid:durableId="1132403496">
    <w:abstractNumId w:val="10"/>
  </w:num>
  <w:num w:numId="10" w16cid:durableId="2066098853">
    <w:abstractNumId w:val="3"/>
  </w:num>
  <w:num w:numId="11" w16cid:durableId="1933270994">
    <w:abstractNumId w:val="20"/>
  </w:num>
  <w:num w:numId="12" w16cid:durableId="613369461">
    <w:abstractNumId w:val="15"/>
  </w:num>
  <w:num w:numId="13" w16cid:durableId="356781996">
    <w:abstractNumId w:val="4"/>
  </w:num>
  <w:num w:numId="14" w16cid:durableId="1467821052">
    <w:abstractNumId w:val="17"/>
  </w:num>
  <w:num w:numId="15" w16cid:durableId="412555309">
    <w:abstractNumId w:val="22"/>
  </w:num>
  <w:num w:numId="16" w16cid:durableId="139419107">
    <w:abstractNumId w:val="5"/>
  </w:num>
  <w:num w:numId="17" w16cid:durableId="1928537543">
    <w:abstractNumId w:val="11"/>
  </w:num>
  <w:num w:numId="18" w16cid:durableId="1381713023">
    <w:abstractNumId w:val="1"/>
  </w:num>
  <w:num w:numId="19" w16cid:durableId="2074085822">
    <w:abstractNumId w:val="14"/>
  </w:num>
  <w:num w:numId="20" w16cid:durableId="514802953">
    <w:abstractNumId w:val="7"/>
  </w:num>
  <w:num w:numId="21" w16cid:durableId="529343649">
    <w:abstractNumId w:val="8"/>
  </w:num>
  <w:num w:numId="22" w16cid:durableId="2065980134">
    <w:abstractNumId w:val="24"/>
  </w:num>
  <w:num w:numId="23" w16cid:durableId="389767900">
    <w:abstractNumId w:val="13"/>
  </w:num>
  <w:num w:numId="24" w16cid:durableId="1896775651">
    <w:abstractNumId w:val="19"/>
  </w:num>
  <w:num w:numId="25" w16cid:durableId="130457928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D90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9E0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7EC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5FF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0DD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0C4E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748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1F2F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7C5"/>
    <w:rsid w:val="001168B7"/>
    <w:rsid w:val="001169DC"/>
    <w:rsid w:val="00116C0F"/>
    <w:rsid w:val="00116C83"/>
    <w:rsid w:val="00117089"/>
    <w:rsid w:val="001175EA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09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2C21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2BC"/>
    <w:rsid w:val="0015432B"/>
    <w:rsid w:val="00154535"/>
    <w:rsid w:val="00155776"/>
    <w:rsid w:val="001558CF"/>
    <w:rsid w:val="00155BDF"/>
    <w:rsid w:val="0015603E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8F2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0FD7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100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6C45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3BB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097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12A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4B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9B3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69EB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32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42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545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2BD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396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0D58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74F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E7F92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019"/>
    <w:rsid w:val="004F4109"/>
    <w:rsid w:val="004F42AC"/>
    <w:rsid w:val="004F47FE"/>
    <w:rsid w:val="004F4C4E"/>
    <w:rsid w:val="004F5710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E15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4C2D"/>
    <w:rsid w:val="0052523F"/>
    <w:rsid w:val="00525A9A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81F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573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453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069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EE6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6DC6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9B8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2E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0EC8"/>
    <w:rsid w:val="007312BE"/>
    <w:rsid w:val="0073142D"/>
    <w:rsid w:val="0073175A"/>
    <w:rsid w:val="00731B47"/>
    <w:rsid w:val="00731C10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619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6196"/>
    <w:rsid w:val="007761F6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408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3EC9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9A0"/>
    <w:rsid w:val="007E0C2D"/>
    <w:rsid w:val="007E10DE"/>
    <w:rsid w:val="007E1AC5"/>
    <w:rsid w:val="007E1C83"/>
    <w:rsid w:val="007E25E4"/>
    <w:rsid w:val="007E33F5"/>
    <w:rsid w:val="007E3B01"/>
    <w:rsid w:val="007E4652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0A50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3F65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6C7"/>
    <w:rsid w:val="008F5E5D"/>
    <w:rsid w:val="008F5FE8"/>
    <w:rsid w:val="008F637A"/>
    <w:rsid w:val="008F65E1"/>
    <w:rsid w:val="008F6782"/>
    <w:rsid w:val="008F6A04"/>
    <w:rsid w:val="008F78F3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6F77"/>
    <w:rsid w:val="009076F0"/>
    <w:rsid w:val="00910231"/>
    <w:rsid w:val="00911404"/>
    <w:rsid w:val="0091144E"/>
    <w:rsid w:val="009114AE"/>
    <w:rsid w:val="009119ED"/>
    <w:rsid w:val="00911CD7"/>
    <w:rsid w:val="009128CE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AE5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5FC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6DBE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AC0"/>
    <w:rsid w:val="009C4D2A"/>
    <w:rsid w:val="009C56BF"/>
    <w:rsid w:val="009C5A9A"/>
    <w:rsid w:val="009C5D34"/>
    <w:rsid w:val="009C64CE"/>
    <w:rsid w:val="009C6610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D5E"/>
    <w:rsid w:val="009E200C"/>
    <w:rsid w:val="009E205D"/>
    <w:rsid w:val="009E20DC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2764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30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59D"/>
    <w:rsid w:val="00A078DB"/>
    <w:rsid w:val="00A07A49"/>
    <w:rsid w:val="00A07C1B"/>
    <w:rsid w:val="00A07FF2"/>
    <w:rsid w:val="00A10217"/>
    <w:rsid w:val="00A105C2"/>
    <w:rsid w:val="00A10CF3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10AB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557A"/>
    <w:rsid w:val="00A4657C"/>
    <w:rsid w:val="00A4665A"/>
    <w:rsid w:val="00A46A06"/>
    <w:rsid w:val="00A4715A"/>
    <w:rsid w:val="00A47509"/>
    <w:rsid w:val="00A47D3F"/>
    <w:rsid w:val="00A503F9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77C34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1EF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80B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2994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E9F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98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0E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7D1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7AB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AD5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84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DB3"/>
    <w:rsid w:val="00E51FDC"/>
    <w:rsid w:val="00E520B2"/>
    <w:rsid w:val="00E52859"/>
    <w:rsid w:val="00E52D47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6AA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BCA"/>
    <w:rsid w:val="00E82D5B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803"/>
    <w:rsid w:val="00E869CA"/>
    <w:rsid w:val="00E872B5"/>
    <w:rsid w:val="00E87375"/>
    <w:rsid w:val="00E87543"/>
    <w:rsid w:val="00E8795B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B98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2A7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6C06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A5B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3E7B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87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D768F"/>
    <w:rsid w:val="00FE03CE"/>
    <w:rsid w:val="00FE1519"/>
    <w:rsid w:val="00FE17BF"/>
    <w:rsid w:val="00FE1CBA"/>
    <w:rsid w:val="00FE1EEC"/>
    <w:rsid w:val="00FE2201"/>
    <w:rsid w:val="00FE2959"/>
    <w:rsid w:val="00FE2A65"/>
    <w:rsid w:val="00FE2DBF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E764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reuters.com/business/retail-consumer/pop-mart-sees-revenue-hitting-over-4-bln-this-year-launch-mini-labubus-2025-08-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b-site.com/dbpub/docs.asp?p=2428202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2444</Characters>
  <Application>Microsoft Office Word</Application>
  <DocSecurity>0</DocSecurity>
  <Lines>87</Lines>
  <Paragraphs>56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2025-08-21T08:28:00Z</cp:lastPrinted>
  <dcterms:created xsi:type="dcterms:W3CDTF">2025-08-21T08:28:00Z</dcterms:created>
  <dcterms:modified xsi:type="dcterms:W3CDTF">2025-09-07T06:37:00Z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